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C2" w:rsidRDefault="00BF68C2" w:rsidP="00BF68C2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bookmarkStart w:id="0" w:name="_GoBack"/>
      <w:bookmarkEnd w:id="0"/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:rsidR="00BF68C2" w:rsidRPr="00D97E74" w:rsidRDefault="00BF68C2" w:rsidP="00BF68C2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</w:p>
    <w:p w:rsidR="00BF68C2" w:rsidRPr="00D97E74" w:rsidRDefault="00BF68C2" w:rsidP="00BF68C2">
      <w:pPr>
        <w:pStyle w:val="Default"/>
        <w:numPr>
          <w:ilvl w:val="0"/>
          <w:numId w:val="1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Administratorem Pani/Pana danych osobowych jest Wojewódzki Urząd Pracy w Warszawie, z siedzibą przy ul. Chłodnej 52, 00-872 Warszawa, tel. (22) 578 44 00, adres email: </w:t>
      </w:r>
      <w:hyperlink r:id="rId7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:rsidR="00BF68C2" w:rsidRPr="00D97E74" w:rsidRDefault="00BF68C2" w:rsidP="00BF68C2">
      <w:pPr>
        <w:pStyle w:val="Default"/>
        <w:numPr>
          <w:ilvl w:val="0"/>
          <w:numId w:val="1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We wszystkich sprawach dotyczących przetwarzania danych osobowych oraz korzystania z praw związanych z przetwarzaniem danych osobowych można się kontaktować z inspektorem ochrony danych pod adresem email: </w:t>
      </w:r>
      <w:hyperlink r:id="rId8" w:history="1">
        <w:r w:rsidRPr="00B47C95">
          <w:rPr>
            <w:rStyle w:val="Hipercze"/>
            <w:rFonts w:cs="Calibri"/>
            <w:sz w:val="22"/>
            <w:szCs w:val="22"/>
          </w:rPr>
          <w:t>euresrmr@wup.mazowsze.pl</w:t>
        </w:r>
      </w:hyperlink>
    </w:p>
    <w:p w:rsidR="00BF68C2" w:rsidRPr="00D97E74" w:rsidRDefault="00BF68C2" w:rsidP="00BF68C2">
      <w:pPr>
        <w:pStyle w:val="Default"/>
        <w:numPr>
          <w:ilvl w:val="0"/>
          <w:numId w:val="1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będą przetwarzane w celu zapewnienia udziału w </w:t>
      </w:r>
      <w:r>
        <w:rPr>
          <w:rFonts w:cs="Calibri"/>
          <w:color w:val="auto"/>
          <w:sz w:val="22"/>
          <w:szCs w:val="22"/>
        </w:rPr>
        <w:t>konferencji</w:t>
      </w:r>
      <w:r w:rsidRPr="00D97E74">
        <w:rPr>
          <w:rFonts w:cs="Calibri"/>
          <w:color w:val="auto"/>
          <w:sz w:val="22"/>
          <w:szCs w:val="22"/>
        </w:rPr>
        <w:t xml:space="preserve">, rekrutacji </w:t>
      </w:r>
      <w:r>
        <w:rPr>
          <w:rFonts w:cs="Calibri"/>
          <w:color w:val="auto"/>
          <w:sz w:val="22"/>
          <w:szCs w:val="22"/>
        </w:rPr>
        <w:t>na konferencję</w:t>
      </w:r>
      <w:r w:rsidRPr="00D97E74">
        <w:rPr>
          <w:rFonts w:cs="Calibri"/>
          <w:color w:val="auto"/>
          <w:sz w:val="22"/>
          <w:szCs w:val="22"/>
        </w:rPr>
        <w:t xml:space="preserve">, organizacji </w:t>
      </w:r>
      <w:r>
        <w:rPr>
          <w:rFonts w:cs="Calibri"/>
          <w:color w:val="auto"/>
          <w:sz w:val="22"/>
          <w:szCs w:val="22"/>
        </w:rPr>
        <w:t>konferencji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:rsidR="00BF68C2" w:rsidRPr="006A1A0D" w:rsidRDefault="00BF68C2" w:rsidP="00BF68C2">
      <w:pPr>
        <w:pStyle w:val="Default"/>
        <w:numPr>
          <w:ilvl w:val="0"/>
          <w:numId w:val="1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>
        <w:rPr>
          <w:rFonts w:cs="Calibri"/>
          <w:color w:val="auto"/>
          <w:sz w:val="22"/>
          <w:szCs w:val="22"/>
        </w:rPr>
        <w:t xml:space="preserve"> </w:t>
      </w:r>
      <w:r w:rsidRPr="006A1A0D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6A1A0D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BF68C2" w:rsidRPr="00D97E74" w:rsidRDefault="00BF68C2" w:rsidP="00BF68C2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BF68C2" w:rsidRDefault="00BF68C2" w:rsidP="00BF68C2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9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:rsidR="00BF68C2" w:rsidRPr="00D97E74" w:rsidRDefault="00BF68C2" w:rsidP="00BF68C2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promocji.</w:t>
      </w:r>
    </w:p>
    <w:p w:rsidR="00BF68C2" w:rsidRPr="00D97E74" w:rsidRDefault="00BF68C2" w:rsidP="00BF68C2">
      <w:pPr>
        <w:pStyle w:val="Default"/>
        <w:numPr>
          <w:ilvl w:val="0"/>
          <w:numId w:val="1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mogą być ujawniane podmiotom upoważnionym na podstawie obowiązujących przepisów prawa oraz podmiotom, którym może zostać zlecone przetwarzanie, np. organizatorom </w:t>
      </w:r>
      <w:r>
        <w:rPr>
          <w:rFonts w:cs="Calibri"/>
          <w:color w:val="auto"/>
          <w:sz w:val="22"/>
          <w:szCs w:val="22"/>
        </w:rPr>
        <w:t>konferencji</w:t>
      </w:r>
      <w:r w:rsidRPr="00D97E74">
        <w:rPr>
          <w:rFonts w:cs="Calibri"/>
          <w:color w:val="auto"/>
          <w:sz w:val="22"/>
          <w:szCs w:val="22"/>
        </w:rPr>
        <w:t>.</w:t>
      </w:r>
      <w:r>
        <w:rPr>
          <w:rFonts w:cs="Calibri"/>
          <w:color w:val="auto"/>
          <w:sz w:val="22"/>
          <w:szCs w:val="22"/>
        </w:rPr>
        <w:t xml:space="preserve"> Ponadto podczas konferencji mogą być wykonywane zdjęcia, które zostaną opublikowane na stronie internetowej i na fanpage (Facebook) administratora.</w:t>
      </w:r>
    </w:p>
    <w:p w:rsidR="00BF68C2" w:rsidRPr="00D97E74" w:rsidRDefault="00BF68C2" w:rsidP="00BF68C2">
      <w:pPr>
        <w:pStyle w:val="Default"/>
        <w:numPr>
          <w:ilvl w:val="0"/>
          <w:numId w:val="1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BF68C2" w:rsidRDefault="00BF68C2" w:rsidP="00BF68C2">
      <w:pPr>
        <w:pStyle w:val="Default"/>
        <w:numPr>
          <w:ilvl w:val="0"/>
          <w:numId w:val="1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</w:p>
    <w:p w:rsidR="00BF68C2" w:rsidRPr="00D97E74" w:rsidRDefault="00BF68C2" w:rsidP="00BF68C2">
      <w:pPr>
        <w:pStyle w:val="Default"/>
        <w:numPr>
          <w:ilvl w:val="0"/>
          <w:numId w:val="1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0" w:history="1">
        <w:r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Pr="00D97E74">
        <w:rPr>
          <w:rFonts w:cs="Calibri"/>
          <w:color w:val="auto"/>
          <w:sz w:val="22"/>
          <w:szCs w:val="22"/>
        </w:rPr>
        <w:t>).</w:t>
      </w:r>
    </w:p>
    <w:p w:rsidR="00BF68C2" w:rsidRPr="00D97E74" w:rsidRDefault="00BF68C2" w:rsidP="00BF68C2">
      <w:pPr>
        <w:pStyle w:val="Default"/>
        <w:numPr>
          <w:ilvl w:val="0"/>
          <w:numId w:val="1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Podanie danych osobowych jest dobrowolne. Ich niepodanie wiąże się brakiem możliwości uczestnictwa w </w:t>
      </w:r>
      <w:r>
        <w:rPr>
          <w:rFonts w:cs="Calibri"/>
          <w:color w:val="auto"/>
          <w:sz w:val="22"/>
          <w:szCs w:val="22"/>
        </w:rPr>
        <w:t>konferencji</w:t>
      </w:r>
      <w:r w:rsidRPr="00D97E74">
        <w:rPr>
          <w:rFonts w:cs="Calibri"/>
          <w:color w:val="auto"/>
          <w:sz w:val="22"/>
          <w:szCs w:val="22"/>
        </w:rPr>
        <w:t>.</w:t>
      </w:r>
    </w:p>
    <w:p w:rsidR="00BF68C2" w:rsidRPr="00BF68C2" w:rsidRDefault="00BF68C2" w:rsidP="00BF68C2">
      <w:pPr>
        <w:pStyle w:val="Default"/>
        <w:numPr>
          <w:ilvl w:val="0"/>
          <w:numId w:val="1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2A3EDB" w:rsidRDefault="002A3EDB"/>
    <w:sectPr w:rsidR="002A3EDB" w:rsidSect="00813AA7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E58" w:rsidRDefault="00311E58" w:rsidP="00BF68C2">
      <w:r>
        <w:separator/>
      </w:r>
    </w:p>
  </w:endnote>
  <w:endnote w:type="continuationSeparator" w:id="0">
    <w:p w:rsidR="00311E58" w:rsidRDefault="00311E58" w:rsidP="00BF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527843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311E58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311E58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311E58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72"/>
      <w:gridCol w:w="1700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311E58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1724" w:type="dxa"/>
          <w:shd w:val="clear" w:color="auto" w:fill="auto"/>
        </w:tcPr>
        <w:p w:rsidR="00813AA7" w:rsidRPr="00D75046" w:rsidRDefault="00311E58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</w:p>
      </w:tc>
    </w:tr>
  </w:tbl>
  <w:p w:rsidR="00813AA7" w:rsidRDefault="00311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E58" w:rsidRDefault="00311E58" w:rsidP="00BF68C2">
      <w:r>
        <w:separator/>
      </w:r>
    </w:p>
  </w:footnote>
  <w:footnote w:type="continuationSeparator" w:id="0">
    <w:p w:rsidR="00311E58" w:rsidRDefault="00311E58" w:rsidP="00BF68C2">
      <w:r>
        <w:continuationSeparator/>
      </w:r>
    </w:p>
  </w:footnote>
  <w:footnote w:id="1">
    <w:p w:rsidR="00BF68C2" w:rsidRPr="005F6846" w:rsidRDefault="00BF68C2" w:rsidP="00BF68C2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527843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311E58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527843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70950520" wp14:editId="1FF294BD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C2"/>
    <w:rsid w:val="002A3EDB"/>
    <w:rsid w:val="00311E58"/>
    <w:rsid w:val="00527843"/>
    <w:rsid w:val="00BF68C2"/>
    <w:rsid w:val="00C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9010-CE58-450F-BDF8-E7B2F2B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BF68C2"/>
    <w:rPr>
      <w:vertAlign w:val="superscript"/>
    </w:rPr>
  </w:style>
  <w:style w:type="paragraph" w:styleId="Stopka">
    <w:name w:val="footer"/>
    <w:basedOn w:val="Normalny"/>
    <w:link w:val="StopkaZnak"/>
    <w:rsid w:val="00BF6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6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F68C2"/>
  </w:style>
  <w:style w:type="paragraph" w:styleId="Nagwek">
    <w:name w:val="header"/>
    <w:basedOn w:val="Normalny"/>
    <w:link w:val="NagwekZnak"/>
    <w:rsid w:val="00BF6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6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F68C2"/>
    <w:rPr>
      <w:color w:val="0000FF"/>
      <w:u w:val="single"/>
    </w:rPr>
  </w:style>
  <w:style w:type="paragraph" w:customStyle="1" w:styleId="Default">
    <w:name w:val="Default"/>
    <w:rsid w:val="00BF68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esrmr@wup.mazowsz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up@wup.mazowsze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odo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upwarszawa.praca.gov.pl/documents/47726/22249848/D20221079.pdf/742b9842-f03a-4956-ac57-3ac2f3398d45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Karbowska-Kujawa</dc:creator>
  <cp:keywords/>
  <dc:description/>
  <cp:lastModifiedBy>IRusiak</cp:lastModifiedBy>
  <cp:revision>2</cp:revision>
  <dcterms:created xsi:type="dcterms:W3CDTF">2025-01-27T09:39:00Z</dcterms:created>
  <dcterms:modified xsi:type="dcterms:W3CDTF">2025-01-27T09:39:00Z</dcterms:modified>
</cp:coreProperties>
</file>